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2401" w:firstLineChars="500"/>
        <w:rPr>
          <w:rFonts w:hint="eastAsia" w:ascii="华文细黑" w:hAnsi="华文细黑" w:eastAsia="华文细黑"/>
          <w:b/>
          <w:bCs/>
          <w:spacing w:val="20"/>
          <w:sz w:val="44"/>
          <w:szCs w:val="44"/>
          <w:lang w:eastAsia="zh-CN"/>
        </w:rPr>
      </w:pPr>
      <w:r>
        <w:rPr>
          <w:rFonts w:hint="eastAsia" w:ascii="华文细黑" w:hAnsi="华文细黑" w:eastAsia="华文细黑"/>
          <w:b/>
          <w:bCs/>
          <w:spacing w:val="20"/>
          <w:sz w:val="44"/>
          <w:szCs w:val="44"/>
          <w:lang w:eastAsia="zh-CN"/>
        </w:rPr>
        <w:t>【工资专户管理】</w:t>
      </w:r>
    </w:p>
    <w:p>
      <w:pPr>
        <w:pStyle w:val="3"/>
        <w:rPr>
          <w:rFonts w:hint="eastAsia"/>
        </w:rPr>
      </w:pPr>
      <w:r>
        <w:rPr>
          <w:rFonts w:hint="eastAsia"/>
        </w:rPr>
        <w:t>用户登录</w:t>
      </w:r>
    </w:p>
    <w:p>
      <w:pPr>
        <w:rPr>
          <w:rFonts w:hint="eastAsia"/>
        </w:rPr>
      </w:pPr>
      <w:r>
        <w:rPr>
          <w:rFonts w:hint="eastAsia"/>
        </w:rPr>
        <w:t>【功能】</w:t>
      </w:r>
      <w:r>
        <w:rPr>
          <w:rFonts w:hint="eastAsia"/>
          <w:lang w:eastAsia="zh-CN"/>
        </w:rPr>
        <w:t>登入两制平台参建单位</w:t>
      </w:r>
      <w:r>
        <w:rPr>
          <w:rFonts w:hint="eastAsia"/>
        </w:rPr>
        <w:t>。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【操作】</w:t>
      </w:r>
      <w:r>
        <w:rPr>
          <w:rFonts w:hint="eastAsia"/>
          <w:lang w:eastAsia="zh-CN"/>
        </w:rPr>
        <w:t>使用谷歌浏览器输入网址http://ticwr.thit.com.cn/页面，</w:t>
      </w:r>
      <w:r>
        <w:rPr>
          <w:rFonts w:hint="eastAsia"/>
        </w:rPr>
        <w:t>在下图所示界面中，选择“</w:t>
      </w:r>
      <w:r>
        <w:rPr>
          <w:rFonts w:hint="eastAsia"/>
          <w:lang w:eastAsia="zh-CN"/>
        </w:rPr>
        <w:t>参建单位</w:t>
      </w:r>
      <w:r>
        <w:rPr>
          <w:rFonts w:hint="eastAsia"/>
        </w:rPr>
        <w:t>”，</w:t>
      </w:r>
      <w:r>
        <w:rPr>
          <w:rFonts w:hint="eastAsia"/>
          <w:lang w:eastAsia="zh-CN"/>
        </w:rPr>
        <w:t>登入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实名制参建单位首页</w:t>
      </w:r>
      <w:r>
        <w:rPr>
          <w:rFonts w:hint="eastAsia"/>
        </w:rPr>
        <w:t>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57800" cy="22098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CN"/>
        </w:rPr>
      </w:pPr>
      <w:r>
        <w:rPr>
          <w:rFonts w:hint="eastAsia"/>
        </w:rPr>
        <w:t>登录成功后可看到界面左侧</w:t>
      </w:r>
      <w:r>
        <w:rPr>
          <w:rFonts w:hint="eastAsia"/>
          <w:lang w:eastAsia="zh-CN"/>
        </w:rPr>
        <w:t>的</w:t>
      </w:r>
      <w:r>
        <w:rPr>
          <w:rFonts w:hint="eastAsia"/>
        </w:rPr>
        <w:t>功能模块导航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点击后可以展开下级功能菜单</w:t>
      </w:r>
      <w:r>
        <w:rPr>
          <w:rFonts w:hint="eastAsia"/>
          <w:lang w:eastAsia="zh-CN"/>
        </w:rPr>
        <w:t>，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右侧是数据界面展示窗体，所有的统计人员及数据</w:t>
      </w:r>
      <w:r>
        <w:rPr>
          <w:rFonts w:hint="eastAsia"/>
          <w:lang w:eastAsia="zh-CN"/>
        </w:rPr>
        <w:t>统计</w:t>
      </w:r>
      <w:r>
        <w:rPr>
          <w:rFonts w:hint="eastAsia"/>
        </w:rPr>
        <w:t>在此窗体展示。</w:t>
      </w:r>
    </w:p>
    <w:p>
      <w:pPr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749925" cy="3232785"/>
            <wp:effectExtent l="0" t="0" r="317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 w:bidi="ar-SA"/>
        </w:rPr>
      </w:pPr>
    </w:p>
    <w:p>
      <w:pPr>
        <w:pStyle w:val="3"/>
        <w:rPr>
          <w:rFonts w:hint="eastAsia"/>
        </w:rPr>
      </w:pPr>
      <w:r>
        <w:rPr>
          <w:rFonts w:hint="eastAsia"/>
          <w:lang w:eastAsia="zh-CN"/>
        </w:rPr>
        <w:t>工资专户管理</w:t>
      </w:r>
    </w:p>
    <w:p>
      <w:pPr>
        <w:rPr>
          <w:rFonts w:hint="eastAsia"/>
        </w:rPr>
      </w:pPr>
      <w:r>
        <w:rPr>
          <w:rFonts w:hint="eastAsia"/>
        </w:rPr>
        <w:t>【功能】</w:t>
      </w:r>
      <w:r>
        <w:rPr>
          <w:rFonts w:hint="eastAsia"/>
          <w:lang w:eastAsia="zh-CN"/>
        </w:rPr>
        <w:t>备案申请</w:t>
      </w:r>
      <w:r>
        <w:rPr>
          <w:rFonts w:hint="eastAsia"/>
        </w:rPr>
        <w:t>。</w:t>
      </w:r>
    </w:p>
    <w:p>
      <w:pPr>
        <w:rPr>
          <w:rFonts w:hint="eastAsia" w:ascii="宋体" w:hAnsi="宋体"/>
          <w:szCs w:val="24"/>
          <w:lang w:eastAsia="zh-CN"/>
        </w:rPr>
      </w:pPr>
      <w:r>
        <w:rPr>
          <w:rFonts w:hint="eastAsia"/>
        </w:rPr>
        <w:t>【操作】</w:t>
      </w:r>
      <w:r>
        <w:rPr>
          <w:rFonts w:hint="eastAsia" w:ascii="宋体" w:hAnsi="宋体"/>
          <w:szCs w:val="24"/>
        </w:rPr>
        <w:t>在下图所示界面中，选择</w:t>
      </w:r>
      <w:r>
        <w:rPr>
          <w:rFonts w:ascii="宋体" w:hAnsi="宋体"/>
          <w:color w:val="FF0000"/>
          <w:szCs w:val="24"/>
        </w:rPr>
        <w:t>”</w:t>
      </w:r>
      <w:r>
        <w:rPr>
          <w:rFonts w:hint="eastAsia" w:ascii="宋体" w:hAnsi="宋体"/>
          <w:color w:val="FF0000"/>
          <w:szCs w:val="24"/>
          <w:lang w:eastAsia="zh-CN"/>
        </w:rPr>
        <w:t>工资</w:t>
      </w:r>
      <w:r>
        <w:rPr>
          <w:rFonts w:hint="eastAsia" w:ascii="宋体" w:hAnsi="宋体"/>
          <w:color w:val="FF0000"/>
          <w:szCs w:val="24"/>
        </w:rPr>
        <w:t>管理</w:t>
      </w:r>
      <w:r>
        <w:rPr>
          <w:rFonts w:ascii="宋体" w:hAnsi="宋体"/>
          <w:color w:val="FF0000"/>
          <w:szCs w:val="24"/>
        </w:rPr>
        <w:t>”</w:t>
      </w:r>
      <w:r>
        <w:rPr>
          <w:rFonts w:hint="eastAsia" w:ascii="宋体" w:hAnsi="宋体"/>
          <w:szCs w:val="24"/>
        </w:rPr>
        <w:t>(1级功能模块)——</w:t>
      </w:r>
      <w:r>
        <w:rPr>
          <w:rFonts w:ascii="宋体" w:hAnsi="宋体"/>
          <w:color w:val="FF0000"/>
          <w:szCs w:val="24"/>
        </w:rPr>
        <w:t>”</w:t>
      </w:r>
      <w:r>
        <w:rPr>
          <w:rFonts w:hint="eastAsia" w:ascii="宋体" w:hAnsi="宋体"/>
          <w:color w:val="FF0000"/>
          <w:szCs w:val="24"/>
          <w:lang w:eastAsia="zh-CN"/>
        </w:rPr>
        <w:t>工资备案管理</w:t>
      </w:r>
      <w:r>
        <w:rPr>
          <w:rFonts w:ascii="宋体" w:hAnsi="宋体"/>
          <w:color w:val="FF0000"/>
          <w:szCs w:val="24"/>
        </w:rPr>
        <w:t>”</w:t>
      </w:r>
      <w:r>
        <w:rPr>
          <w:rFonts w:hint="eastAsia" w:ascii="宋体" w:hAnsi="宋体"/>
          <w:szCs w:val="24"/>
        </w:rPr>
        <w:t>(</w:t>
      </w:r>
      <w:r>
        <w:rPr>
          <w:rFonts w:hint="eastAsia" w:ascii="宋体" w:hAnsi="宋体"/>
          <w:szCs w:val="24"/>
          <w:lang w:val="en-US" w:eastAsia="zh-CN"/>
        </w:rPr>
        <w:t>5</w:t>
      </w:r>
      <w:r>
        <w:rPr>
          <w:rFonts w:hint="eastAsia" w:ascii="宋体" w:hAnsi="宋体"/>
          <w:szCs w:val="24"/>
        </w:rPr>
        <w:t>级功能模块)</w:t>
      </w:r>
      <w:r>
        <w:rPr>
          <w:rFonts w:hint="eastAsia" w:ascii="宋体" w:hAnsi="宋体"/>
          <w:szCs w:val="24"/>
          <w:lang w:eastAsia="zh-CN"/>
        </w:rPr>
        <w:t>。</w:t>
      </w:r>
    </w:p>
    <w:p>
      <w:r>
        <w:rPr>
          <w:rFonts w:hint="eastAsia" w:ascii="宋体" w:hAnsi="宋体"/>
          <w:szCs w:val="24"/>
          <w:lang w:eastAsia="zh-CN"/>
        </w:rPr>
        <w:t>第一步：点击备案申请。</w:t>
      </w:r>
      <w:r>
        <w:drawing>
          <wp:inline distT="0" distB="0" distL="114300" distR="114300">
            <wp:extent cx="5749925" cy="3232785"/>
            <wp:effectExtent l="0" t="0" r="317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 w:ascii="宋体" w:hAnsi="宋体"/>
          <w:szCs w:val="24"/>
          <w:lang w:val="en-US" w:eastAsia="zh-CN"/>
        </w:rPr>
        <w:t>第二步：</w:t>
      </w:r>
      <w:r>
        <w:rPr>
          <w:rFonts w:hint="eastAsia" w:ascii="宋体" w:hAnsi="宋体"/>
          <w:szCs w:val="24"/>
          <w:lang w:eastAsia="zh-CN"/>
        </w:rPr>
        <w:t>阅读完提示后点击我已阅读自动跳转到第二步账户备案，备案时企业名称必须输入正确，银行名称及网点都为必填项。</w:t>
      </w:r>
    </w:p>
    <w:p>
      <w:r>
        <w:drawing>
          <wp:inline distT="0" distB="0" distL="114300" distR="114300">
            <wp:extent cx="5749925" cy="3232785"/>
            <wp:effectExtent l="0" t="0" r="3175" b="57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第三步：</w:t>
      </w:r>
      <w:r>
        <w:rPr>
          <w:rFonts w:hint="eastAsia"/>
          <w:lang w:eastAsia="zh-CN"/>
        </w:rPr>
        <w:t>完成</w:t>
      </w: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24"/>
          <w:szCs w:val="24"/>
          <w:shd w:val="clear" w:fill="FFFFFF"/>
        </w:rPr>
        <w:t>深圳市建筑业实名制和分账制管理平台劳务工工资专用账户备案表</w:t>
      </w:r>
      <w:r>
        <w:rPr>
          <w:rFonts w:hint="eastAsia"/>
          <w:lang w:eastAsia="zh-CN"/>
        </w:rPr>
        <w:t>后点击保存生成备案。</w:t>
      </w:r>
    </w:p>
    <w:p>
      <w:r>
        <w:drawing>
          <wp:inline distT="0" distB="0" distL="114300" distR="114300">
            <wp:extent cx="5749925" cy="3232785"/>
            <wp:effectExtent l="0" t="0" r="317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</w:t>
      </w:r>
      <w:r>
        <w:rPr>
          <w:rFonts w:hint="eastAsia"/>
          <w:lang w:eastAsia="zh-CN"/>
        </w:rPr>
        <w:t>申请完成后点下载</w:t>
      </w:r>
      <w:r>
        <w:rPr>
          <w:rFonts w:hint="eastAsia"/>
          <w:lang w:val="en-US" w:eastAsia="zh-CN"/>
        </w:rPr>
        <w:t>备案表PDF文件。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【功能】</w:t>
      </w:r>
      <w:r>
        <w:rPr>
          <w:rFonts w:hint="eastAsia"/>
          <w:lang w:val="en-US" w:eastAsia="zh-CN"/>
        </w:rPr>
        <w:t>账号备案</w:t>
      </w:r>
      <w:r>
        <w:rPr>
          <w:rFonts w:hint="eastAsia"/>
        </w:rPr>
        <w:t>。</w:t>
      </w:r>
    </w:p>
    <w:p>
      <w:pPr>
        <w:rPr>
          <w:rFonts w:hint="eastAsia" w:ascii="宋体" w:hAnsi="宋体"/>
          <w:color w:val="FF0000"/>
          <w:szCs w:val="24"/>
          <w:lang w:eastAsia="zh-CN"/>
        </w:rPr>
      </w:pPr>
      <w:r>
        <w:rPr>
          <w:rFonts w:hint="eastAsia"/>
        </w:rPr>
        <w:t>【操作】</w:t>
      </w:r>
      <w:r>
        <w:rPr>
          <w:rFonts w:hint="eastAsia" w:ascii="宋体" w:hAnsi="宋体"/>
          <w:szCs w:val="24"/>
        </w:rPr>
        <w:t>在下图所示界面中，选择</w:t>
      </w:r>
      <w:r>
        <w:rPr>
          <w:rFonts w:hint="eastAsia" w:ascii="宋体" w:hAnsi="宋体"/>
          <w:color w:val="FF0000"/>
          <w:szCs w:val="24"/>
          <w:lang w:eastAsia="zh-CN"/>
        </w:rPr>
        <w:t>“工资</w:t>
      </w:r>
      <w:r>
        <w:rPr>
          <w:rFonts w:hint="eastAsia" w:ascii="宋体" w:hAnsi="宋体"/>
          <w:color w:val="FF0000"/>
          <w:szCs w:val="24"/>
        </w:rPr>
        <w:t>管理</w:t>
      </w:r>
      <w:r>
        <w:rPr>
          <w:rFonts w:ascii="宋体" w:hAnsi="宋体"/>
          <w:color w:val="FF0000"/>
          <w:szCs w:val="24"/>
        </w:rPr>
        <w:t>”</w:t>
      </w:r>
      <w:r>
        <w:rPr>
          <w:rFonts w:hint="eastAsia" w:ascii="宋体" w:hAnsi="宋体"/>
          <w:szCs w:val="24"/>
        </w:rPr>
        <w:t>(1级功能模块)——</w:t>
      </w:r>
      <w:r>
        <w:rPr>
          <w:rFonts w:ascii="宋体" w:hAnsi="宋体"/>
          <w:color w:val="FF0000"/>
          <w:szCs w:val="24"/>
        </w:rPr>
        <w:t>”</w:t>
      </w:r>
      <w:r>
        <w:rPr>
          <w:rFonts w:hint="eastAsia" w:ascii="宋体" w:hAnsi="宋体"/>
          <w:color w:val="FF0000"/>
          <w:szCs w:val="24"/>
          <w:lang w:eastAsia="zh-CN"/>
        </w:rPr>
        <w:t>工资备案管理。</w:t>
      </w:r>
    </w:p>
    <w:p>
      <w:pPr>
        <w:rPr>
          <w:color w:val="auto"/>
        </w:rPr>
      </w:pPr>
      <w:r>
        <w:rPr>
          <w:rFonts w:hint="eastAsia" w:ascii="宋体" w:hAnsi="宋体"/>
          <w:color w:val="auto"/>
          <w:szCs w:val="24"/>
          <w:lang w:val="en-US" w:eastAsia="zh-CN"/>
        </w:rPr>
        <w:t>第一步：点击备案管理，弹出备案管理界面，选择企业名称，系统自动获取备案申请表信息</w:t>
      </w:r>
      <w:r>
        <w:rPr>
          <w:color w:val="auto"/>
        </w:rPr>
        <w:drawing>
          <wp:inline distT="0" distB="0" distL="114300" distR="114300">
            <wp:extent cx="5269230" cy="2403475"/>
            <wp:effectExtent l="0" t="0" r="1270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color w:val="auto"/>
          <w:szCs w:val="24"/>
          <w:lang w:val="en-US" w:eastAsia="zh-CN"/>
        </w:rPr>
      </w:pPr>
      <w:r>
        <w:rPr>
          <w:rFonts w:hint="eastAsia"/>
          <w:color w:val="auto"/>
          <w:lang w:val="en-US" w:eastAsia="zh-CN"/>
        </w:rPr>
        <w:t>说明：</w:t>
      </w:r>
      <w:r>
        <w:rPr>
          <w:rFonts w:hint="eastAsia" w:ascii="宋体" w:hAnsi="宋体"/>
          <w:color w:val="auto"/>
          <w:szCs w:val="24"/>
          <w:lang w:val="en-US" w:eastAsia="zh-CN"/>
        </w:rPr>
        <w:t>如果企业没有备案申请或者已经完成账号备案，系统将作出相关提示。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第二步：在工资专户账号中，录入账号信息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9230" cy="2472055"/>
            <wp:effectExtent l="0" t="0" r="1270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第三步：点击保存按钮，完成备案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【功能】</w:t>
      </w:r>
      <w:r>
        <w:rPr>
          <w:rFonts w:hint="eastAsia"/>
          <w:lang w:val="en-US" w:eastAsia="zh-CN"/>
        </w:rPr>
        <w:t>查询备案</w:t>
      </w:r>
      <w:r>
        <w:rPr>
          <w:rFonts w:hint="eastAsia"/>
        </w:rPr>
        <w:t>。</w:t>
      </w:r>
    </w:p>
    <w:p>
      <w:pPr>
        <w:rPr>
          <w:rFonts w:hint="eastAsia" w:ascii="宋体" w:hAnsi="宋体"/>
          <w:color w:val="FF0000"/>
          <w:szCs w:val="24"/>
          <w:lang w:eastAsia="zh-CN"/>
        </w:rPr>
      </w:pPr>
      <w:r>
        <w:rPr>
          <w:rFonts w:hint="eastAsia"/>
        </w:rPr>
        <w:t>【操作】</w:t>
      </w:r>
      <w:r>
        <w:rPr>
          <w:rFonts w:hint="eastAsia" w:ascii="宋体" w:hAnsi="宋体"/>
          <w:szCs w:val="24"/>
        </w:rPr>
        <w:t>在下图所示界面中，选择</w:t>
      </w:r>
      <w:r>
        <w:rPr>
          <w:rFonts w:hint="eastAsia" w:ascii="宋体" w:hAnsi="宋体"/>
          <w:color w:val="FF0000"/>
          <w:szCs w:val="24"/>
          <w:lang w:eastAsia="zh-CN"/>
        </w:rPr>
        <w:t>“工资</w:t>
      </w:r>
      <w:r>
        <w:rPr>
          <w:rFonts w:hint="eastAsia" w:ascii="宋体" w:hAnsi="宋体"/>
          <w:color w:val="FF0000"/>
          <w:szCs w:val="24"/>
        </w:rPr>
        <w:t>管理</w:t>
      </w:r>
      <w:r>
        <w:rPr>
          <w:rFonts w:ascii="宋体" w:hAnsi="宋体"/>
          <w:color w:val="FF0000"/>
          <w:szCs w:val="24"/>
        </w:rPr>
        <w:t>”</w:t>
      </w:r>
      <w:r>
        <w:rPr>
          <w:rFonts w:hint="eastAsia" w:ascii="宋体" w:hAnsi="宋体"/>
          <w:szCs w:val="24"/>
        </w:rPr>
        <w:t>(1级功能模块)——</w:t>
      </w:r>
      <w:r>
        <w:rPr>
          <w:rFonts w:ascii="宋体" w:hAnsi="宋体"/>
          <w:color w:val="FF0000"/>
          <w:szCs w:val="24"/>
        </w:rPr>
        <w:t>”</w:t>
      </w:r>
      <w:r>
        <w:rPr>
          <w:rFonts w:hint="eastAsia" w:ascii="宋体" w:hAnsi="宋体"/>
          <w:color w:val="FF0000"/>
          <w:szCs w:val="24"/>
          <w:lang w:eastAsia="zh-CN"/>
        </w:rPr>
        <w:t>工资备案管理。</w:t>
      </w:r>
    </w:p>
    <w:p>
      <w:pPr>
        <w:rPr>
          <w:rFonts w:hint="eastAsia" w:ascii="宋体" w:hAnsi="宋体"/>
          <w:color w:val="FF0000"/>
          <w:szCs w:val="24"/>
          <w:lang w:val="en-US" w:eastAsia="zh-CN"/>
        </w:rPr>
      </w:pPr>
      <w:r>
        <w:rPr>
          <w:rFonts w:hint="eastAsia" w:ascii="宋体" w:hAnsi="宋体"/>
          <w:color w:val="FF0000"/>
          <w:szCs w:val="24"/>
          <w:lang w:val="en-US" w:eastAsia="zh-CN"/>
        </w:rPr>
        <w:t>第一步：选择企业名称，单击“搜索”，即可获取该企业的备案信息。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749925" cy="3232785"/>
            <wp:effectExtent l="0" t="0" r="3175" b="57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说明</w:t>
      </w:r>
      <w:r>
        <w:rPr>
          <w:rFonts w:hint="eastAsia"/>
          <w:color w:val="auto"/>
          <w:lang w:eastAsia="zh-CN"/>
        </w:rPr>
        <w:t>：</w:t>
      </w:r>
      <w:r>
        <w:rPr>
          <w:rFonts w:hint="eastAsia"/>
          <w:color w:val="auto"/>
          <w:lang w:val="en-US" w:eastAsia="zh-CN"/>
        </w:rPr>
        <w:t>1、</w:t>
      </w:r>
      <w:r>
        <w:rPr>
          <w:rFonts w:hint="eastAsia"/>
          <w:color w:val="auto"/>
          <w:lang w:eastAsia="zh-CN"/>
        </w:rPr>
        <w:t>一个企业银行备案只需要做一次，同企业新增加项目不需要再做银行备案；</w:t>
      </w:r>
      <w:r>
        <w:rPr>
          <w:rFonts w:hint="eastAsia"/>
          <w:color w:val="auto"/>
          <w:lang w:val="en-US" w:eastAsia="zh-CN"/>
        </w:rPr>
        <w:t>2、如果该界面没有查询到任何信息，表示该企业未做账户申请工作。</w:t>
      </w:r>
      <w:bookmarkStart w:id="0" w:name="_GoBack"/>
      <w:bookmarkEnd w:id="0"/>
    </w:p>
    <w:p>
      <w:pPr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_5b8b_4f53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66281"/>
    <w:multiLevelType w:val="multilevel"/>
    <w:tmpl w:val="44066281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eastAsia" w:eastAsia="宋体"/>
        <w:b/>
        <w:sz w:val="36"/>
        <w:szCs w:val="36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210" w:firstLine="0"/>
      </w:pPr>
      <w:rPr>
        <w:rFonts w:hint="eastAsia" w:ascii="Arial" w:hAnsi="Arial"/>
        <w:b/>
      </w:rPr>
    </w:lvl>
    <w:lvl w:ilvl="2" w:tentative="0">
      <w:start w:val="1"/>
      <w:numFmt w:val="decimal"/>
      <w:suff w:val="space"/>
      <w:lvlText w:val="%1.%2.%3"/>
      <w:lvlJc w:val="left"/>
      <w:pPr>
        <w:ind w:left="567" w:firstLine="0"/>
      </w:pPr>
      <w:rPr>
        <w:rFonts w:hint="eastAsia"/>
      </w:rPr>
    </w:lvl>
    <w:lvl w:ilvl="3" w:tentative="0">
      <w:start w:val="1"/>
      <w:numFmt w:val="decimal"/>
      <w:suff w:val="space"/>
      <w:lvlText w:val="%1.%2.%3.%4"/>
      <w:lvlJc w:val="left"/>
      <w:pPr>
        <w:ind w:left="21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-68"/>
        </w:tabs>
        <w:ind w:left="142" w:firstLine="0"/>
      </w:pPr>
      <w:rPr>
        <w:rFonts w:hint="default" w:ascii="Arial" w:hAnsi="Arial"/>
      </w:rPr>
    </w:lvl>
    <w:lvl w:ilvl="5" w:tentative="0">
      <w:start w:val="1"/>
      <w:numFmt w:val="decimal"/>
      <w:lvlText w:val="%1.%2.%3.%4.%5.%6"/>
      <w:lvlJc w:val="left"/>
      <w:pPr>
        <w:tabs>
          <w:tab w:val="left" w:pos="1787"/>
        </w:tabs>
        <w:ind w:left="1787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931"/>
        </w:tabs>
        <w:ind w:left="1931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2075"/>
        </w:tabs>
        <w:ind w:left="2075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219"/>
        </w:tabs>
        <w:ind w:left="2219" w:hanging="1584"/>
      </w:pPr>
      <w:rPr>
        <w:rFonts w:hint="eastAsia"/>
      </w:rPr>
    </w:lvl>
  </w:abstractNum>
  <w:abstractNum w:abstractNumId="1">
    <w:nsid w:val="694A7DB0"/>
    <w:multiLevelType w:val="multilevel"/>
    <w:tmpl w:val="694A7DB0"/>
    <w:lvl w:ilvl="0" w:tentative="0">
      <w:start w:val="1"/>
      <w:numFmt w:val="bullet"/>
      <w:lvlText w:val=""/>
      <w:lvlJc w:val="left"/>
      <w:pPr>
        <w:ind w:left="77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9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1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3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5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7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9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1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37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9120CF"/>
    <w:rsid w:val="017528F0"/>
    <w:rsid w:val="0B9120CF"/>
    <w:rsid w:val="245E2D33"/>
    <w:rsid w:val="4A700F78"/>
    <w:rsid w:val="629569D9"/>
    <w:rsid w:val="6BF8617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357"/>
    </w:pPr>
    <w:rPr>
      <w:rFonts w:asciiTheme="minorHAnsi" w:hAnsiTheme="minorHAnsi" w:eastAsiaTheme="minorEastAsia" w:cstheme="minorBidi"/>
      <w:sz w:val="24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720"/>
      </w:tabs>
      <w:spacing w:before="120" w:after="60" w:line="415" w:lineRule="auto"/>
      <w:outlineLvl w:val="1"/>
    </w:pPr>
    <w:rPr>
      <w:rFonts w:ascii="Arial" w:hAnsi="Arial" w:eastAsia="黑体" w:cstheme="minorBidi"/>
      <w:kern w:val="2"/>
      <w:sz w:val="30"/>
      <w:szCs w:val="30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2018-02-27T07:39:00Z</dcterms:created>
  <dc:creator>Aeon</dc:creator>
  <cp:lastModifiedBy>王涛</cp:lastModifiedBy>
  <dcterms:modified xsi:type="dcterms:W3CDTF">2018-04-19T05:34:07Z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2052-10.8.0.5918</vt:lpwstr>
  </property>
</Properties>
</file>